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W w:w="7637" w:type="dxa"/>
        <w:jc w:val="center"/>
        <w:tblCellSpacing w:w="15" w:type="dxa"/>
        <w:tblInd w:w="425" w:type="dxa"/>
        <w:shd w:val="clear"/>
        <w:tblLayout w:type="fixed"/>
        <w:tblCellMar>
          <w:top w:w="60" w:type="dxa"/>
          <w:left w:w="60" w:type="dxa"/>
          <w:bottom w:w="60" w:type="dxa"/>
          <w:right w:w="60" w:type="dxa"/>
        </w:tblCellMar>
      </w:tblPr>
      <w:tblGrid>
        <w:gridCol w:w="7637"/>
      </w:tblGrid>
      <w:tr>
        <w:tblPrEx>
          <w:shd w:val="clear"/>
          <w:tblLayout w:type="fixed"/>
          <w:tblCellMar>
            <w:top w:w="60" w:type="dxa"/>
            <w:left w:w="60" w:type="dxa"/>
            <w:bottom w:w="60" w:type="dxa"/>
            <w:right w:w="60" w:type="dxa"/>
          </w:tblCellMar>
        </w:tblPrEx>
        <w:trPr>
          <w:tblCellSpacing w:w="15" w:type="dxa"/>
          <w:jc w:val="center"/>
        </w:trPr>
        <w:tc>
          <w:tcPr>
            <w:tcW w:w="7577" w:type="dxa"/>
            <w:shd w:val="clear" w:color="auto" w:fill="333333"/>
            <w:vAlign w:val="center"/>
          </w:tcPr>
          <w:tbl>
            <w:tblPr>
              <w:tblW w:w="7457" w:type="dxa"/>
              <w:tblCellSpacing w:w="0" w:type="dxa"/>
              <w:tblInd w:w="0" w:type="dxa"/>
              <w:shd w:val="clear"/>
              <w:tblLayout w:type="fixed"/>
              <w:tblCellMar>
                <w:top w:w="60" w:type="dxa"/>
                <w:left w:w="60" w:type="dxa"/>
                <w:bottom w:w="60" w:type="dxa"/>
                <w:right w:w="60" w:type="dxa"/>
              </w:tblCellMar>
            </w:tblPr>
            <w:tblGrid>
              <w:gridCol w:w="7457"/>
            </w:tblGrid>
            <w:tr>
              <w:tblPrEx>
                <w:shd w:val="clear"/>
                <w:tblLayout w:type="fixed"/>
                <w:tblCellMar>
                  <w:top w:w="60" w:type="dxa"/>
                  <w:left w:w="60" w:type="dxa"/>
                  <w:bottom w:w="60" w:type="dxa"/>
                  <w:right w:w="60" w:type="dxa"/>
                </w:tblCellMar>
              </w:tblPrEx>
              <w:trPr>
                <w:tblCellSpacing w:w="0" w:type="dxa"/>
              </w:trPr>
              <w:tc>
                <w:tcPr>
                  <w:tcW w:w="7457" w:type="dxa"/>
                  <w:shd w:val="clear"/>
                  <w:vAlign w:val="center"/>
                </w:tcPr>
                <w:p>
                  <w:pPr>
                    <w:keepNext w:val="0"/>
                    <w:keepLines w:val="0"/>
                    <w:widowControl/>
                    <w:suppressLineNumbers w:val="0"/>
                    <w:jc w:val="left"/>
                  </w:pPr>
                  <w:r>
                    <w:rPr>
                      <w:rFonts w:hint="default" w:ascii="Georgia" w:hAnsi="Georgia" w:eastAsia="Georgia" w:cs="Georgia"/>
                      <w:b/>
                      <w:color w:val="CCCCCC"/>
                      <w:kern w:val="0"/>
                      <w:sz w:val="36"/>
                      <w:szCs w:val="36"/>
                      <w:lang w:val="en-US" w:eastAsia="zh-CN" w:bidi="ar"/>
                    </w:rPr>
                    <w:t>Holy Communion and Morning Prayer in Chinese </w:t>
                  </w:r>
                  <w:r>
                    <w:rPr>
                      <w:rFonts w:hint="default" w:ascii="Georgia" w:hAnsi="Georgia" w:eastAsia="Georgia" w:cs="Georgia"/>
                      <w:b/>
                      <w:color w:val="CCCCCC"/>
                      <w:kern w:val="0"/>
                      <w:sz w:val="27"/>
                      <w:szCs w:val="27"/>
                      <w:lang w:val="en-US" w:eastAsia="zh-CN" w:bidi="ar"/>
                    </w:rPr>
                    <w:t>(1928)</w:t>
                  </w:r>
                  <w:r>
                    <w:rPr>
                      <w:rFonts w:hint="default" w:ascii="Georgia" w:hAnsi="Georgia" w:eastAsia="Georgia" w:cs="Georgia"/>
                      <w:b/>
                      <w:color w:val="CCCCCC"/>
                      <w:kern w:val="0"/>
                      <w:sz w:val="27"/>
                      <w:szCs w:val="27"/>
                      <w:lang w:val="en-US" w:eastAsia="zh-CN" w:bidi="ar"/>
                    </w:rPr>
                    <w:br w:type="textWrapping"/>
                  </w:r>
                  <w:r>
                    <w:rPr>
                      <w:rFonts w:hint="default" w:ascii="Georgia" w:hAnsi="Georgia" w:eastAsia="Georgia" w:cs="Georgia"/>
                      <w:b/>
                      <w:color w:val="CCCCCC"/>
                      <w:kern w:val="0"/>
                      <w:sz w:val="27"/>
                      <w:szCs w:val="27"/>
                      <w:lang w:val="en-US" w:eastAsia="zh-CN" w:bidi="ar"/>
                    </w:rPr>
                    <w:t>with additional prayers, from the Episcopal Church in Taiwan, </w:t>
                  </w:r>
                  <w:r>
                    <w:rPr>
                      <w:rFonts w:ascii="細明體" w:hAnsi="細明體" w:eastAsia="細明體" w:cs="細明體"/>
                      <w:b/>
                      <w:color w:val="CCCCCC"/>
                      <w:kern w:val="0"/>
                      <w:sz w:val="27"/>
                      <w:szCs w:val="27"/>
                      <w:lang w:val="en-US" w:eastAsia="zh-CN" w:bidi="ar"/>
                    </w:rPr>
                    <w:t>台灣聖公會</w:t>
                  </w:r>
                </w:p>
              </w:tc>
            </w:tr>
          </w:tbl>
          <w:p>
            <w:pPr>
              <w:rPr>
                <w:rFonts w:hint="default" w:ascii="Times New Roman" w:hAnsi="Times New Roman" w:cs="Times New Roman"/>
                <w:caps w:val="0"/>
                <w:spacing w:val="0"/>
              </w:rPr>
            </w:pPr>
          </w:p>
        </w:tc>
      </w:tr>
    </w:tbl>
    <w:p>
      <w:pPr>
        <w:keepNext w:val="0"/>
        <w:keepLines w:val="0"/>
        <w:widowControl/>
        <w:suppressLineNumbers w:val="0"/>
        <w:jc w:val="left"/>
      </w:pPr>
      <w:r>
        <w:rPr>
          <w:rFonts w:hint="default" w:ascii="Times New Roman" w:hAnsi="Times New Roman" w:eastAsia="SimSun" w:cs="Times New Roman"/>
          <w:i w:val="0"/>
          <w:caps w:val="0"/>
          <w:color w:val="000000"/>
          <w:spacing w:val="0"/>
          <w:kern w:val="0"/>
          <w:sz w:val="27"/>
          <w:szCs w:val="27"/>
          <w:lang w:val="en-US" w:eastAsia="zh-CN" w:bidi="ar"/>
        </w:rPr>
        <w:br w:type="textWrapping"/>
      </w:r>
      <w:r>
        <w:rPr>
          <w:rFonts w:hint="default" w:ascii="Times New Roman" w:hAnsi="Times New Roman" w:eastAsia="SimSun" w:cs="Times New Roman"/>
          <w:i w:val="0"/>
          <w:caps w:val="0"/>
          <w:color w:val="000000"/>
          <w:spacing w:val="0"/>
          <w:kern w:val="0"/>
          <w:sz w:val="27"/>
          <w:szCs w:val="27"/>
          <w:shd w:val="clear" w:fill="FFFFFF"/>
          <w:lang w:val="en-US" w:eastAsia="zh-CN" w:bidi="ar"/>
        </w:rPr>
        <w:t> </w:t>
      </w:r>
    </w:p>
    <w:tbl>
      <w:tblPr>
        <w:tblW w:w="9750" w:type="dxa"/>
        <w:jc w:val="center"/>
        <w:tblCellSpacing w:w="30" w:type="dxa"/>
        <w:tblInd w:w="-602" w:type="dxa"/>
        <w:shd w:val="clear"/>
        <w:tblLayout w:type="fixed"/>
        <w:tblCellMar>
          <w:top w:w="60" w:type="dxa"/>
          <w:left w:w="60" w:type="dxa"/>
          <w:bottom w:w="60" w:type="dxa"/>
          <w:right w:w="60" w:type="dxa"/>
        </w:tblCellMar>
      </w:tblPr>
      <w:tblGrid>
        <w:gridCol w:w="6357"/>
        <w:gridCol w:w="3393"/>
      </w:tblGrid>
      <w:tr>
        <w:tblPrEx>
          <w:shd w:val="clear"/>
          <w:tblLayout w:type="fixed"/>
          <w:tblCellMar>
            <w:top w:w="60" w:type="dxa"/>
            <w:left w:w="60" w:type="dxa"/>
            <w:bottom w:w="60" w:type="dxa"/>
            <w:right w:w="60" w:type="dxa"/>
          </w:tblCellMar>
        </w:tblPrEx>
        <w:trPr>
          <w:tblCellSpacing w:w="30" w:type="dxa"/>
          <w:jc w:val="center"/>
        </w:trPr>
        <w:tc>
          <w:tcPr>
            <w:tcW w:w="6267" w:type="dxa"/>
            <w:vMerge w:val="restart"/>
            <w:shd w:val="clear"/>
            <w:vAlign w:val="top"/>
          </w:tcPr>
          <w:p>
            <w:pPr>
              <w:pStyle w:val="3"/>
              <w:keepNext w:val="0"/>
              <w:keepLines w:val="0"/>
              <w:widowControl/>
              <w:suppressLineNumbers w:val="0"/>
            </w:pPr>
            <w:r>
              <w:rPr>
                <w:rFonts w:hint="default" w:ascii="Georgia" w:hAnsi="Georgia" w:eastAsia="Georgia" w:cs="Georgia"/>
                <w:caps w:val="0"/>
                <w:spacing w:val="0"/>
              </w:rPr>
              <w:t>The Anglican and Episcopal Churches have both long been active in China, with Prayer Books being produced in Chinese starting in the mid-1800's for the Anglican (English) Church, and from 1880 for the Episcopal (American) Church. Some three dozen or so editions have been produced. After the Communist takeover of Mainland China in 1949, activity was obviously not possible there, and was limited to Hong Kong (Anglican Church) and Taiwan (Episcopal Church - the Taiwanese Episcopal Church, established in 1954, was then, as it is now, a part of the U. S. Episcopal Church).</w:t>
            </w:r>
          </w:p>
          <w:p>
            <w:pPr>
              <w:pStyle w:val="3"/>
              <w:keepNext w:val="0"/>
              <w:keepLines w:val="0"/>
              <w:widowControl/>
              <w:suppressLineNumbers w:val="0"/>
            </w:pPr>
            <w:r>
              <w:rPr>
                <w:rFonts w:hint="default" w:ascii="Georgia" w:hAnsi="Georgia" w:eastAsia="Georgia" w:cs="Georgia"/>
                <w:caps w:val="0"/>
                <w:spacing w:val="0"/>
              </w:rPr>
              <w:t>Two texts are presented here. The first is taken from a small book </w:t>
            </w:r>
            <w:r>
              <w:rPr>
                <w:rStyle w:val="6"/>
                <w:rFonts w:hint="default" w:ascii="Georgia" w:hAnsi="Georgia" w:eastAsia="Georgia" w:cs="Georgia"/>
                <w:caps w:val="0"/>
                <w:spacing w:val="0"/>
              </w:rPr>
              <w:t>The Order for Daily Morning Prayer</w:t>
            </w:r>
            <w:r>
              <w:rPr>
                <w:rFonts w:hint="default" w:ascii="Georgia" w:hAnsi="Georgia" w:eastAsia="Georgia" w:cs="Georgia"/>
                <w:caps w:val="0"/>
                <w:spacing w:val="0"/>
              </w:rPr>
              <w:t>, published by the Episcopal Church in Taiwan. There is an inscription in my copy dated 1964 stating that the book was obtained at that year's General Convention of the Episcopal Church. The text is in English on the left-hand pages, and Chinese on the right. The Chinese text follows Western conventions - that is, it is presented horizontally, left-to-right, front-to-back. It contains everything in the 1928 Morning Prayer service, including rubrics, omitting only the alternative prayer for the President. Morning Prayer is followed by several collects (p. 49-50, 1928 BCP), and then by most of the Additional Prayers found at the very end of the 1928 BCP (p. 594-600). There is no publication data or certificate nor other indication of official sanction, beyond what can be seen on the front cover (pictured at right).</w:t>
            </w:r>
          </w:p>
          <w:p>
            <w:pPr>
              <w:pStyle w:val="3"/>
              <w:keepNext w:val="0"/>
              <w:keepLines w:val="0"/>
              <w:widowControl/>
              <w:suppressLineNumbers w:val="0"/>
            </w:pPr>
            <w:r>
              <w:rPr>
                <w:rFonts w:hint="default" w:ascii="Georgia" w:hAnsi="Georgia" w:eastAsia="Georgia" w:cs="Georgia"/>
                <w:caps w:val="0"/>
                <w:spacing w:val="0"/>
              </w:rPr>
              <w:t>The second text is a translation of the U. S. 1928 service of Holy Communion, somewhat modified. Like Morning Prayer, it is presented as an English - Chinese diglot, with the Chinese text following Western conventions. Several optional parts of the service (including the Decalogue) are omitted and the rubrics are simplified; however several prayers for before and after Communion are added.</w:t>
            </w:r>
          </w:p>
          <w:p>
            <w:pPr>
              <w:pStyle w:val="3"/>
              <w:keepNext w:val="0"/>
              <w:keepLines w:val="0"/>
              <w:widowControl/>
              <w:suppressLineNumbers w:val="0"/>
            </w:pPr>
            <w:r>
              <w:rPr>
                <w:rFonts w:hint="default" w:ascii="Georgia" w:hAnsi="Georgia" w:eastAsia="Georgia" w:cs="Georgia"/>
                <w:caps w:val="0"/>
                <w:spacing w:val="0"/>
              </w:rPr>
              <w:t>Both texts are displayed with English on the left and Chinese on the right, as in the original. Chinese fonts have been chosen such that your browser </w:t>
            </w:r>
            <w:r>
              <w:rPr>
                <w:rStyle w:val="6"/>
                <w:rFonts w:hint="default" w:ascii="Georgia" w:hAnsi="Georgia" w:eastAsia="Georgia" w:cs="Georgia"/>
                <w:caps w:val="0"/>
                <w:spacing w:val="0"/>
              </w:rPr>
              <w:t>should</w:t>
            </w:r>
            <w:r>
              <w:rPr>
                <w:rFonts w:hint="default" w:ascii="Georgia" w:hAnsi="Georgia" w:eastAsia="Georgia" w:cs="Georgia"/>
                <w:caps w:val="0"/>
                <w:spacing w:val="0"/>
              </w:rPr>
              <w:t> be able to view the HTML files. However, if you see boxes instead of Chinese characters in the headings immediately below, then you do not have the necessary fonts, and will need to use the PDF files, which do not require any installed Chinese fonts.</w:t>
            </w:r>
          </w:p>
          <w:p>
            <w:pPr>
              <w:pStyle w:val="3"/>
              <w:keepNext w:val="0"/>
              <w:keepLines w:val="0"/>
              <w:widowControl/>
              <w:suppressLineNumbers w:val="0"/>
            </w:pPr>
            <w:r>
              <w:rPr>
                <w:rFonts w:hint="default" w:ascii="Georgia" w:hAnsi="Georgia" w:eastAsia="Georgia" w:cs="Georgia"/>
                <w:caps w:val="0"/>
                <w:spacing w:val="0"/>
              </w:rPr>
              <w:t> </w:t>
            </w:r>
          </w:p>
        </w:tc>
        <w:tc>
          <w:tcPr>
            <w:tcW w:w="3303" w:type="dxa"/>
            <w:shd w:val="clear"/>
            <w:vAlign w:val="top"/>
          </w:tcPr>
          <w:tbl>
            <w:tblPr>
              <w:tblW w:w="3183" w:type="dxa"/>
              <w:jc w:val="right"/>
              <w:tblCellSpacing w:w="15" w:type="dxa"/>
              <w:tblInd w:w="90" w:type="dxa"/>
              <w:shd w:val="clear"/>
              <w:tblLayout w:type="fixed"/>
              <w:tblCellMar>
                <w:top w:w="60" w:type="dxa"/>
                <w:left w:w="60" w:type="dxa"/>
                <w:bottom w:w="60" w:type="dxa"/>
                <w:right w:w="60" w:type="dxa"/>
              </w:tblCellMar>
            </w:tblPr>
            <w:tblGrid>
              <w:gridCol w:w="3183"/>
            </w:tblGrid>
            <w:tr>
              <w:tblPrEx>
                <w:tblLayout w:type="fixed"/>
                <w:tblCellMar>
                  <w:top w:w="60" w:type="dxa"/>
                  <w:left w:w="60" w:type="dxa"/>
                  <w:bottom w:w="60" w:type="dxa"/>
                  <w:right w:w="60" w:type="dxa"/>
                </w:tblCellMar>
              </w:tblPrEx>
              <w:trPr>
                <w:tblCellSpacing w:w="15" w:type="dxa"/>
                <w:jc w:val="right"/>
              </w:trPr>
              <w:tc>
                <w:tcPr>
                  <w:tcW w:w="3123" w:type="dxa"/>
                  <w:shd w:val="clear" w:color="auto" w:fill="FFFFFF"/>
                  <w:vAlign w:val="center"/>
                </w:tcPr>
                <w:p>
                  <w:pPr>
                    <w:pStyle w:val="3"/>
                    <w:keepNext w:val="0"/>
                    <w:keepLines w:val="0"/>
                    <w:widowControl/>
                    <w:suppressLineNumbers w:val="0"/>
                    <w:jc w:val="center"/>
                  </w:pPr>
                  <w:r>
                    <w:t> </w:t>
                  </w:r>
                </w:p>
              </w:tc>
            </w:tr>
            <w:tr>
              <w:tblPrEx>
                <w:tblLayout w:type="fixed"/>
                <w:tblCellMar>
                  <w:top w:w="60" w:type="dxa"/>
                  <w:left w:w="60" w:type="dxa"/>
                  <w:bottom w:w="60" w:type="dxa"/>
                  <w:right w:w="60" w:type="dxa"/>
                </w:tblCellMar>
              </w:tblPrEx>
              <w:trPr>
                <w:tblCellSpacing w:w="15" w:type="dxa"/>
                <w:jc w:val="right"/>
              </w:trPr>
              <w:tc>
                <w:tcPr>
                  <w:tcW w:w="3123" w:type="dxa"/>
                  <w:shd w:val="clear" w:color="auto" w:fill="DCDCDC"/>
                  <w:vAlign w:val="center"/>
                </w:tcPr>
                <w:p>
                  <w:pPr>
                    <w:pStyle w:val="3"/>
                    <w:keepNext w:val="0"/>
                    <w:keepLines w:val="0"/>
                    <w:widowControl/>
                    <w:suppressLineNumbers w:val="0"/>
                  </w:pPr>
                  <w:r>
                    <w:drawing>
                      <wp:inline distT="0" distB="0" distL="114300" distR="114300">
                        <wp:extent cx="1905000" cy="27146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0" cy="2714625"/>
                                </a:xfrm>
                                <a:prstGeom prst="rect">
                                  <a:avLst/>
                                </a:prstGeom>
                                <a:noFill/>
                                <a:ln w="9525">
                                  <a:noFill/>
                                </a:ln>
                              </pic:spPr>
                            </pic:pic>
                          </a:graphicData>
                        </a:graphic>
                      </wp:inline>
                    </w:drawing>
                  </w:r>
                </w:p>
              </w:tc>
            </w:tr>
          </w:tbl>
          <w:p>
            <w:pPr>
              <w:pStyle w:val="3"/>
              <w:keepNext w:val="0"/>
              <w:keepLines w:val="0"/>
              <w:widowControl/>
              <w:suppressLineNumbers w:val="0"/>
              <w:jc w:val="right"/>
            </w:pPr>
            <w:r>
              <w:rPr>
                <w:rFonts w:hint="default" w:ascii="Times New Roman" w:hAnsi="Times New Roman" w:cs="Times New Roman"/>
                <w:caps w:val="0"/>
                <w:spacing w:val="0"/>
              </w:rPr>
              <w:t> </w:t>
            </w:r>
          </w:p>
        </w:tc>
      </w:tr>
      <w:tr>
        <w:tblPrEx>
          <w:tblLayout w:type="fixed"/>
          <w:tblCellMar>
            <w:top w:w="60" w:type="dxa"/>
            <w:left w:w="60" w:type="dxa"/>
            <w:bottom w:w="60" w:type="dxa"/>
            <w:right w:w="60" w:type="dxa"/>
          </w:tblCellMar>
        </w:tblPrEx>
        <w:trPr>
          <w:tblCellSpacing w:w="30" w:type="dxa"/>
          <w:jc w:val="center"/>
        </w:trPr>
        <w:tc>
          <w:tcPr>
            <w:tcW w:w="6267" w:type="dxa"/>
            <w:vMerge w:val="continue"/>
            <w:shd w:val="clear"/>
            <w:vAlign w:val="top"/>
          </w:tcPr>
          <w:p>
            <w:pPr>
              <w:rPr>
                <w:rFonts w:hint="default" w:ascii="Georgia" w:hAnsi="Georgia" w:eastAsia="Georgia" w:cs="Georgia"/>
                <w:caps w:val="0"/>
                <w:spacing w:val="0"/>
                <w:sz w:val="24"/>
                <w:szCs w:val="24"/>
              </w:rPr>
            </w:pPr>
          </w:p>
        </w:tc>
        <w:tc>
          <w:tcPr>
            <w:tcW w:w="3303" w:type="dxa"/>
            <w:shd w:val="clear"/>
            <w:vAlign w:val="bottom"/>
          </w:tcPr>
          <w:p>
            <w:pPr>
              <w:pStyle w:val="3"/>
              <w:keepNext w:val="0"/>
              <w:keepLines w:val="0"/>
              <w:widowControl/>
              <w:suppressLineNumbers w:val="0"/>
            </w:pPr>
            <w:r>
              <w:rPr>
                <w:rStyle w:val="6"/>
                <w:rFonts w:hint="default" w:ascii="Times New Roman" w:hAnsi="Times New Roman" w:cs="Times New Roman"/>
                <w:caps w:val="0"/>
                <w:spacing w:val="0"/>
              </w:rPr>
              <w:t>Thanks to Jon Egger for providing the copy of Morning Prayer, and to Richard Mammana for digitizing both Chinese texts.</w:t>
            </w:r>
          </w:p>
          <w:p>
            <w:pPr>
              <w:pStyle w:val="3"/>
              <w:keepNext w:val="0"/>
              <w:keepLines w:val="0"/>
              <w:widowControl/>
              <w:suppressLineNumbers w:val="0"/>
            </w:pPr>
            <w:r>
              <w:rPr>
                <w:rStyle w:val="6"/>
                <w:rFonts w:hint="default" w:ascii="Times New Roman" w:hAnsi="Times New Roman" w:cs="Times New Roman"/>
                <w:caps w:val="0"/>
                <w:spacing w:val="0"/>
              </w:rPr>
              <w:t> </w:t>
            </w:r>
          </w:p>
        </w:tc>
      </w:tr>
    </w:tbl>
    <w:p>
      <w:pPr>
        <w:rPr>
          <w:vanish/>
          <w:sz w:val="24"/>
          <w:szCs w:val="24"/>
        </w:rPr>
      </w:pPr>
    </w:p>
    <w:tbl>
      <w:tblPr>
        <w:tblW w:w="10500" w:type="dxa"/>
        <w:jc w:val="center"/>
        <w:tblCellSpacing w:w="30" w:type="dxa"/>
        <w:tblInd w:w="-1022" w:type="dxa"/>
        <w:shd w:val="clear"/>
        <w:tblLayout w:type="fixed"/>
        <w:tblCellMar>
          <w:top w:w="15" w:type="dxa"/>
          <w:left w:w="15" w:type="dxa"/>
          <w:bottom w:w="15" w:type="dxa"/>
          <w:right w:w="15" w:type="dxa"/>
        </w:tblCellMar>
      </w:tblPr>
      <w:tblGrid>
        <w:gridCol w:w="5250"/>
        <w:gridCol w:w="5250"/>
      </w:tblGrid>
      <w:tr>
        <w:tblPrEx>
          <w:shd w:val="clear"/>
          <w:tblLayout w:type="fixed"/>
          <w:tblCellMar>
            <w:top w:w="15" w:type="dxa"/>
            <w:left w:w="15" w:type="dxa"/>
            <w:bottom w:w="15" w:type="dxa"/>
            <w:right w:w="15" w:type="dxa"/>
          </w:tblCellMar>
        </w:tblPrEx>
        <w:trPr>
          <w:tblCellSpacing w:w="30" w:type="dxa"/>
          <w:jc w:val="center"/>
        </w:trPr>
        <w:tc>
          <w:tcPr>
            <w:tcW w:w="5160" w:type="dxa"/>
            <w:shd w:val="clear"/>
            <w:vAlign w:val="top"/>
          </w:tcPr>
          <w:p>
            <w:pPr>
              <w:pStyle w:val="2"/>
              <w:keepNext w:val="0"/>
              <w:keepLines w:val="0"/>
              <w:widowControl/>
              <w:suppressLineNumbers w:val="0"/>
              <w:jc w:val="center"/>
            </w:pPr>
            <w:r>
              <w:t>The Holy Communion</w:t>
            </w:r>
            <w:r>
              <w:br w:type="textWrapping"/>
            </w:r>
            <w:r>
              <w:rPr>
                <w:rStyle w:val="5"/>
                <w:rFonts w:hint="eastAsia" w:ascii="細明體" w:hAnsi="細明體" w:eastAsia="細明體" w:cs="細明體"/>
                <w:b/>
              </w:rPr>
              <w:t>聖餐禮文, 臺灣聖公會 </w:t>
            </w:r>
            <w:r>
              <w:rPr>
                <w:rStyle w:val="5"/>
                <w:b/>
              </w:rPr>
              <w:t>(1959)</w:t>
            </w:r>
          </w:p>
          <w:p>
            <w:pPr>
              <w:pStyle w:val="3"/>
              <w:keepNext w:val="0"/>
              <w:keepLines w:val="0"/>
              <w:widowControl/>
              <w:suppressLineNumbers w:val="0"/>
              <w:spacing w:before="0" w:beforeAutospacing="1" w:after="0" w:afterAutospacing="1"/>
              <w:ind w:left="525" w:right="0"/>
            </w:pPr>
            <w:r>
              <w:rPr>
                <w:rFonts w:hint="default" w:ascii="Georgia" w:hAnsi="Georgia" w:eastAsia="Georgia" w:cs="Georgia"/>
              </w:rPr>
              <w:fldChar w:fldCharType="begin"/>
            </w:r>
            <w:r>
              <w:rPr>
                <w:rFonts w:hint="default" w:ascii="Georgia" w:hAnsi="Georgia" w:eastAsia="Georgia" w:cs="Georgia"/>
              </w:rPr>
              <w:instrText xml:space="preserve"> HYPERLINK "http://justus.anglican.org/resources/bcp/Chinese1928/Chinese_HC.html" </w:instrText>
            </w:r>
            <w:r>
              <w:rPr>
                <w:rFonts w:hint="default" w:ascii="Georgia" w:hAnsi="Georgia" w:eastAsia="Georgia" w:cs="Georgia"/>
              </w:rPr>
              <w:fldChar w:fldCharType="separate"/>
            </w:r>
            <w:r>
              <w:rPr>
                <w:rStyle w:val="7"/>
                <w:rFonts w:hint="default" w:ascii="Georgia" w:hAnsi="Georgia" w:eastAsia="Georgia" w:cs="Georgia"/>
              </w:rPr>
              <w:t>HTML text</w:t>
            </w:r>
            <w:r>
              <w:rPr>
                <w:rFonts w:hint="default" w:ascii="Georgia" w:hAnsi="Georgia" w:eastAsia="Georgia" w:cs="Georgia"/>
              </w:rPr>
              <w:fldChar w:fldCharType="end"/>
            </w:r>
            <w:r>
              <w:rPr>
                <w:rFonts w:hint="default" w:ascii="Georgia" w:hAnsi="Georgia" w:eastAsia="Georgia" w:cs="Georgia"/>
              </w:rPr>
              <w:br w:type="textWrapping"/>
            </w:r>
            <w:r>
              <w:rPr>
                <w:rFonts w:hint="default" w:ascii="Georgia" w:hAnsi="Georgia" w:eastAsia="Georgia" w:cs="Georgia"/>
              </w:rPr>
              <w:fldChar w:fldCharType="begin"/>
            </w:r>
            <w:r>
              <w:rPr>
                <w:rFonts w:hint="default" w:ascii="Georgia" w:hAnsi="Georgia" w:eastAsia="Georgia" w:cs="Georgia"/>
              </w:rPr>
              <w:instrText xml:space="preserve"> HYPERLINK "http://justus.anglican.org/resources/bcp/Chinese1928/HC1959.pdf" </w:instrText>
            </w:r>
            <w:r>
              <w:rPr>
                <w:rFonts w:hint="default" w:ascii="Georgia" w:hAnsi="Georgia" w:eastAsia="Georgia" w:cs="Georgia"/>
              </w:rPr>
              <w:fldChar w:fldCharType="separate"/>
            </w:r>
            <w:r>
              <w:rPr>
                <w:rStyle w:val="7"/>
                <w:rFonts w:hint="default" w:ascii="Georgia" w:hAnsi="Georgia" w:eastAsia="Georgia" w:cs="Georgia"/>
              </w:rPr>
              <w:t>PDF text</w:t>
            </w:r>
            <w:r>
              <w:rPr>
                <w:rFonts w:hint="default" w:ascii="Georgia" w:hAnsi="Georgia" w:eastAsia="Georgia" w:cs="Georgia"/>
              </w:rPr>
              <w:fldChar w:fldCharType="end"/>
            </w:r>
          </w:p>
        </w:tc>
        <w:tc>
          <w:tcPr>
            <w:tcW w:w="5160" w:type="dxa"/>
            <w:shd w:val="clear"/>
            <w:vAlign w:val="center"/>
          </w:tcPr>
          <w:p>
            <w:pPr>
              <w:pStyle w:val="2"/>
              <w:keepNext w:val="0"/>
              <w:keepLines w:val="0"/>
              <w:widowControl/>
              <w:suppressLineNumbers w:val="0"/>
              <w:jc w:val="center"/>
            </w:pPr>
            <w:r>
              <w:t>The Order for Daily Morning Prayer</w:t>
            </w:r>
            <w:r>
              <w:br w:type="textWrapping"/>
            </w:r>
            <w:r>
              <w:rPr>
                <w:rFonts w:hint="eastAsia" w:ascii="細明體" w:hAnsi="細明體" w:eastAsia="細明體" w:cs="細明體"/>
              </w:rPr>
              <w:t>早禱文</w:t>
            </w:r>
          </w:p>
          <w:p>
            <w:pPr>
              <w:pStyle w:val="3"/>
              <w:keepNext w:val="0"/>
              <w:keepLines w:val="0"/>
              <w:widowControl/>
              <w:suppressLineNumbers w:val="0"/>
              <w:spacing w:before="0" w:beforeAutospacing="1" w:after="0" w:afterAutospacing="1"/>
              <w:ind w:left="525" w:right="0"/>
            </w:pPr>
            <w:r>
              <w:rPr>
                <w:rFonts w:hint="default" w:ascii="Georgia" w:hAnsi="Georgia" w:eastAsia="Georgia" w:cs="Georgia"/>
              </w:rPr>
              <w:fldChar w:fldCharType="begin"/>
            </w:r>
            <w:r>
              <w:rPr>
                <w:rFonts w:hint="default" w:ascii="Georgia" w:hAnsi="Georgia" w:eastAsia="Georgia" w:cs="Georgia"/>
              </w:rPr>
              <w:instrText xml:space="preserve"> HYPERLINK "http://justus.anglican.org/resources/bcp/Chinese1928/Chinese_MP.html" </w:instrText>
            </w:r>
            <w:r>
              <w:rPr>
                <w:rFonts w:hint="default" w:ascii="Georgia" w:hAnsi="Georgia" w:eastAsia="Georgia" w:cs="Georgia"/>
              </w:rPr>
              <w:fldChar w:fldCharType="separate"/>
            </w:r>
            <w:r>
              <w:rPr>
                <w:rStyle w:val="7"/>
                <w:rFonts w:hint="default" w:ascii="Georgia" w:hAnsi="Georgia" w:eastAsia="Georgia" w:cs="Georgia"/>
              </w:rPr>
              <w:t>HTML text</w:t>
            </w:r>
            <w:r>
              <w:rPr>
                <w:rFonts w:hint="default" w:ascii="Georgia" w:hAnsi="Georgia" w:eastAsia="Georgia" w:cs="Georgia"/>
              </w:rPr>
              <w:fldChar w:fldCharType="end"/>
            </w:r>
            <w:r>
              <w:rPr>
                <w:rFonts w:hint="default" w:ascii="Georgia" w:hAnsi="Georgia" w:eastAsia="Georgia" w:cs="Georgia"/>
              </w:rPr>
              <w:br w:type="textWrapping"/>
            </w:r>
            <w:r>
              <w:rPr>
                <w:rFonts w:hint="default" w:ascii="Georgia" w:hAnsi="Georgia" w:eastAsia="Georgia" w:cs="Georgia"/>
              </w:rPr>
              <w:fldChar w:fldCharType="begin"/>
            </w:r>
            <w:r>
              <w:rPr>
                <w:rFonts w:hint="default" w:ascii="Georgia" w:hAnsi="Georgia" w:eastAsia="Georgia" w:cs="Georgia"/>
              </w:rPr>
              <w:instrText xml:space="preserve"> HYPERLINK "http://justus.anglican.org/resources/bcp/Chinese1928/Chinese-English_MP.pdf" </w:instrText>
            </w:r>
            <w:r>
              <w:rPr>
                <w:rFonts w:hint="default" w:ascii="Georgia" w:hAnsi="Georgia" w:eastAsia="Georgia" w:cs="Georgia"/>
              </w:rPr>
              <w:fldChar w:fldCharType="separate"/>
            </w:r>
            <w:r>
              <w:rPr>
                <w:rStyle w:val="7"/>
                <w:rFonts w:hint="default" w:ascii="Georgia" w:hAnsi="Georgia" w:eastAsia="Georgia" w:cs="Georgia"/>
              </w:rPr>
              <w:t>PDF text</w:t>
            </w:r>
            <w:r>
              <w:rPr>
                <w:rFonts w:hint="default" w:ascii="Georgia" w:hAnsi="Georgia" w:eastAsia="Georgia" w:cs="Georgia"/>
              </w:rPr>
              <w:fldChar w:fldCharType="end"/>
            </w:r>
            <w:r>
              <w:rPr>
                <w:rFonts w:hint="default" w:ascii="Georgia" w:hAnsi="Georgia" w:eastAsia="Georgia" w:cs="Georgia"/>
              </w:rPr>
              <w:br w:type="textWrapping"/>
            </w:r>
            <w:r>
              <w:rPr>
                <w:rFonts w:hint="default" w:ascii="Georgia" w:hAnsi="Georgia" w:eastAsia="Georgia" w:cs="Georgia"/>
              </w:rPr>
              <w:fldChar w:fldCharType="begin"/>
            </w:r>
            <w:r>
              <w:rPr>
                <w:rFonts w:hint="default" w:ascii="Georgia" w:hAnsi="Georgia" w:eastAsia="Georgia" w:cs="Georgia"/>
              </w:rPr>
              <w:instrText xml:space="preserve"> HYPERLINK "http://justus.anglican.org/resources/bcp/Chinese1928/Chinese_MP.pdf" </w:instrText>
            </w:r>
            <w:r>
              <w:rPr>
                <w:rFonts w:hint="default" w:ascii="Georgia" w:hAnsi="Georgia" w:eastAsia="Georgia" w:cs="Georgia"/>
              </w:rPr>
              <w:fldChar w:fldCharType="separate"/>
            </w:r>
            <w:r>
              <w:rPr>
                <w:rStyle w:val="7"/>
                <w:rFonts w:hint="default" w:ascii="Georgia" w:hAnsi="Georgia" w:eastAsia="Georgia" w:cs="Georgia"/>
              </w:rPr>
              <w:t>PDF graphics</w:t>
            </w:r>
            <w:r>
              <w:rPr>
                <w:rFonts w:hint="default" w:ascii="Georgia" w:hAnsi="Georgia" w:eastAsia="Georgia" w:cs="Georgia"/>
              </w:rPr>
              <w:fldChar w:fldCharType="end"/>
            </w:r>
            <w:r>
              <w:rPr>
                <w:rFonts w:hint="default" w:ascii="Georgia" w:hAnsi="Georgia" w:eastAsia="Georgia" w:cs="Georgia"/>
              </w:rPr>
              <w:t> (size=4.2MB)</w:t>
            </w:r>
          </w:p>
        </w:tc>
      </w:tr>
    </w:tbl>
    <w:p>
      <w:pPr>
        <w:pStyle w:val="3"/>
        <w:keepNext w:val="0"/>
        <w:keepLines w:val="0"/>
        <w:widowControl/>
        <w:suppressLineNumbers w:val="0"/>
        <w:ind w:left="720" w:right="720"/>
      </w:pPr>
      <w:r>
        <w:rPr>
          <w:rFonts w:hint="default" w:ascii="Times New Roman" w:hAnsi="Times New Roman" w:eastAsia="SimSun" w:cs="Times New Roman"/>
          <w:i w:val="0"/>
          <w:caps w:val="0"/>
          <w:color w:val="000000"/>
          <w:spacing w:val="0"/>
          <w:sz w:val="27"/>
          <w:szCs w:val="27"/>
        </w:rPr>
        <w:t> </w:t>
      </w:r>
    </w:p>
    <w:p>
      <w:r>
        <w:rPr>
          <w:rFonts w:hint="default"/>
        </w:rPr>
        <w:t>justus.anglican.org/resources/bcp/Chinese1928/Chinese_1928.htm</w:t>
      </w:r>
    </w:p>
    <w:p/>
    <w:p>
      <w:bookmarkStart w:id="0" w:name="_GoBack"/>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細明體">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AA0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2018-09-01T10:56:54Z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